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3B" w:rsidRPr="00424A04" w:rsidRDefault="00C269B4" w:rsidP="0008603B">
      <w:pPr>
        <w:spacing w:after="0" w:line="240" w:lineRule="auto"/>
        <w:rPr>
          <w:rFonts w:ascii="Times New Roman" w:eastAsia="Times New Roman" w:hAnsi="Times New Roman" w:cs="Times New Roman"/>
          <w:lang w:eastAsia="pt-BR"/>
        </w:rPr>
      </w:pPr>
      <w:r w:rsidRPr="00424A04">
        <w:rPr>
          <w:rFonts w:ascii="Times New Roman" w:eastAsia="Times New Roman" w:hAnsi="Times New Roman" w:cs="Times New Roman"/>
          <w:color w:val="222222"/>
          <w:shd w:val="clear" w:color="auto" w:fill="FFFFFF"/>
          <w:lang w:eastAsia="pt-BR"/>
        </w:rPr>
        <w:t>Prezado Professor</w:t>
      </w:r>
      <w:r w:rsidR="00DA0D5F" w:rsidRPr="00424A04">
        <w:rPr>
          <w:rFonts w:ascii="Times New Roman" w:eastAsia="Times New Roman" w:hAnsi="Times New Roman" w:cs="Times New Roman"/>
          <w:color w:val="222222"/>
          <w:shd w:val="clear" w:color="auto" w:fill="FFFFFF"/>
          <w:lang w:eastAsia="pt-BR"/>
        </w:rPr>
        <w:t xml:space="preserve"> Leonardo,</w:t>
      </w:r>
    </w:p>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p>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r w:rsidRPr="00424A04">
        <w:rPr>
          <w:rFonts w:ascii="Times New Roman" w:eastAsia="Times New Roman" w:hAnsi="Times New Roman" w:cs="Times New Roman"/>
          <w:color w:val="222222"/>
          <w:lang w:eastAsia="pt-BR"/>
        </w:rPr>
        <w:t xml:space="preserve">Conforme contato estabelecido no </w:t>
      </w:r>
      <w:proofErr w:type="spellStart"/>
      <w:r w:rsidRPr="00424A04">
        <w:rPr>
          <w:rFonts w:ascii="Times New Roman" w:eastAsia="Times New Roman" w:hAnsi="Times New Roman" w:cs="Times New Roman"/>
          <w:color w:val="222222"/>
          <w:lang w:eastAsia="pt-BR"/>
        </w:rPr>
        <w:t>whatsaap</w:t>
      </w:r>
      <w:proofErr w:type="spellEnd"/>
      <w:r w:rsidRPr="00424A04">
        <w:rPr>
          <w:rFonts w:ascii="Times New Roman" w:eastAsia="Times New Roman" w:hAnsi="Times New Roman" w:cs="Times New Roman"/>
          <w:color w:val="222222"/>
          <w:lang w:eastAsia="pt-BR"/>
        </w:rPr>
        <w:t xml:space="preserve"> no dia 26/07, </w:t>
      </w:r>
      <w:r w:rsidR="004160EC" w:rsidRPr="00424A04">
        <w:rPr>
          <w:rFonts w:ascii="Times New Roman" w:eastAsia="Times New Roman" w:hAnsi="Times New Roman" w:cs="Times New Roman"/>
          <w:color w:val="222222"/>
          <w:lang w:eastAsia="pt-BR"/>
        </w:rPr>
        <w:t>encaminho ementa</w:t>
      </w:r>
      <w:r w:rsidRPr="00424A04">
        <w:rPr>
          <w:rFonts w:ascii="Times New Roman" w:eastAsia="Times New Roman" w:hAnsi="Times New Roman" w:cs="Times New Roman"/>
          <w:color w:val="222222"/>
          <w:lang w:eastAsia="pt-BR"/>
        </w:rPr>
        <w:t xml:space="preserve">/objetivos da </w:t>
      </w:r>
      <w:r w:rsidR="006116D5" w:rsidRPr="00424A04">
        <w:rPr>
          <w:rFonts w:ascii="Times New Roman" w:eastAsia="Times New Roman" w:hAnsi="Times New Roman" w:cs="Times New Roman"/>
          <w:color w:val="222222"/>
          <w:lang w:eastAsia="pt-BR"/>
        </w:rPr>
        <w:t>disciplina Análise</w:t>
      </w:r>
      <w:r w:rsidR="00DA0D5F" w:rsidRPr="00424A04">
        <w:rPr>
          <w:rFonts w:ascii="Times New Roman" w:eastAsia="Times New Roman" w:hAnsi="Times New Roman" w:cs="Times New Roman"/>
          <w:color w:val="222222"/>
          <w:lang w:eastAsia="pt-BR"/>
        </w:rPr>
        <w:t xml:space="preserve"> de Políticas Públicas.</w:t>
      </w:r>
    </w:p>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p>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r w:rsidRPr="00424A04">
        <w:rPr>
          <w:rFonts w:ascii="Times New Roman" w:eastAsia="Times New Roman" w:hAnsi="Times New Roman" w:cs="Times New Roman"/>
          <w:color w:val="222222"/>
          <w:lang w:eastAsia="pt-BR"/>
        </w:rPr>
        <w:t xml:space="preserve">Como destacamos, estamos buscando o credenciamento junto ao </w:t>
      </w:r>
      <w:proofErr w:type="spellStart"/>
      <w:r w:rsidRPr="00424A04">
        <w:rPr>
          <w:rFonts w:ascii="Times New Roman" w:eastAsia="Times New Roman" w:hAnsi="Times New Roman" w:cs="Times New Roman"/>
          <w:color w:val="222222"/>
          <w:lang w:eastAsia="pt-BR"/>
        </w:rPr>
        <w:t>Mec</w:t>
      </w:r>
      <w:proofErr w:type="spellEnd"/>
      <w:r w:rsidRPr="00424A04">
        <w:rPr>
          <w:rFonts w:ascii="Times New Roman" w:eastAsia="Times New Roman" w:hAnsi="Times New Roman" w:cs="Times New Roman"/>
          <w:color w:val="222222"/>
          <w:lang w:eastAsia="pt-BR"/>
        </w:rPr>
        <w:t xml:space="preserve"> para oferta de </w:t>
      </w:r>
      <w:r w:rsidRPr="00424A04">
        <w:rPr>
          <w:rFonts w:ascii="Times New Roman" w:eastAsia="Times New Roman" w:hAnsi="Times New Roman" w:cs="Times New Roman"/>
          <w:b/>
          <w:bCs/>
          <w:color w:val="222222"/>
          <w:lang w:eastAsia="pt-BR"/>
        </w:rPr>
        <w:t xml:space="preserve">Pós-Graduação </w:t>
      </w:r>
      <w:proofErr w:type="spellStart"/>
      <w:r w:rsidRPr="00424A04">
        <w:rPr>
          <w:rFonts w:ascii="Times New Roman" w:eastAsia="Times New Roman" w:hAnsi="Times New Roman" w:cs="Times New Roman"/>
          <w:b/>
          <w:bCs/>
          <w:color w:val="222222"/>
          <w:lang w:eastAsia="pt-BR"/>
        </w:rPr>
        <w:t>Ead</w:t>
      </w:r>
      <w:proofErr w:type="spellEnd"/>
      <w:r w:rsidRPr="00424A04">
        <w:rPr>
          <w:rFonts w:ascii="Times New Roman" w:eastAsia="Times New Roman" w:hAnsi="Times New Roman" w:cs="Times New Roman"/>
          <w:b/>
          <w:bCs/>
          <w:color w:val="222222"/>
          <w:lang w:eastAsia="pt-BR"/>
        </w:rPr>
        <w:t xml:space="preserve"> em Gestão Pública Avançada</w:t>
      </w:r>
      <w:r w:rsidRPr="00424A04">
        <w:rPr>
          <w:rFonts w:ascii="Times New Roman" w:eastAsia="Times New Roman" w:hAnsi="Times New Roman" w:cs="Times New Roman"/>
          <w:color w:val="222222"/>
          <w:lang w:eastAsia="pt-BR"/>
        </w:rPr>
        <w:t xml:space="preserve">, para tanto precisamos submeter vários documentos solicitados pelo </w:t>
      </w:r>
      <w:proofErr w:type="spellStart"/>
      <w:r w:rsidRPr="00424A04">
        <w:rPr>
          <w:rFonts w:ascii="Times New Roman" w:eastAsia="Times New Roman" w:hAnsi="Times New Roman" w:cs="Times New Roman"/>
          <w:color w:val="222222"/>
          <w:lang w:eastAsia="pt-BR"/>
        </w:rPr>
        <w:t>Mec</w:t>
      </w:r>
      <w:proofErr w:type="spellEnd"/>
      <w:r w:rsidRPr="00424A04">
        <w:rPr>
          <w:rFonts w:ascii="Times New Roman" w:eastAsia="Times New Roman" w:hAnsi="Times New Roman" w:cs="Times New Roman"/>
          <w:color w:val="222222"/>
          <w:lang w:eastAsia="pt-BR"/>
        </w:rPr>
        <w:t xml:space="preserve"> </w:t>
      </w:r>
      <w:r w:rsidR="00F079B7" w:rsidRPr="00424A04">
        <w:rPr>
          <w:rFonts w:ascii="Times New Roman" w:eastAsia="Times New Roman" w:hAnsi="Times New Roman" w:cs="Times New Roman"/>
          <w:color w:val="222222"/>
          <w:lang w:eastAsia="pt-BR"/>
        </w:rPr>
        <w:t>à Fundação</w:t>
      </w:r>
      <w:r w:rsidRPr="00424A04">
        <w:rPr>
          <w:rFonts w:ascii="Times New Roman" w:eastAsia="Times New Roman" w:hAnsi="Times New Roman" w:cs="Times New Roman"/>
          <w:color w:val="222222"/>
          <w:lang w:eastAsia="pt-BR"/>
        </w:rPr>
        <w:t xml:space="preserve"> Escola de Governo- ENA e já precisamos indicar a Pós que iremos ofertar em </w:t>
      </w:r>
      <w:proofErr w:type="spellStart"/>
      <w:r w:rsidRPr="00424A04">
        <w:rPr>
          <w:rFonts w:ascii="Times New Roman" w:eastAsia="Times New Roman" w:hAnsi="Times New Roman" w:cs="Times New Roman"/>
          <w:color w:val="222222"/>
          <w:lang w:eastAsia="pt-BR"/>
        </w:rPr>
        <w:t>Ead</w:t>
      </w:r>
      <w:proofErr w:type="spellEnd"/>
      <w:r w:rsidRPr="00424A04">
        <w:rPr>
          <w:rFonts w:ascii="Times New Roman" w:eastAsia="Times New Roman" w:hAnsi="Times New Roman" w:cs="Times New Roman"/>
          <w:color w:val="222222"/>
          <w:lang w:eastAsia="pt-BR"/>
        </w:rPr>
        <w:t xml:space="preserve"> durante o processo de submissão.</w:t>
      </w:r>
    </w:p>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p>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r w:rsidRPr="00424A04">
        <w:rPr>
          <w:rFonts w:ascii="Times New Roman" w:eastAsia="Times New Roman" w:hAnsi="Times New Roman" w:cs="Times New Roman"/>
          <w:color w:val="222222"/>
          <w:lang w:eastAsia="pt-BR"/>
        </w:rPr>
        <w:t xml:space="preserve">Sendo assim, caso a senhora </w:t>
      </w:r>
      <w:r w:rsidR="00F079B7" w:rsidRPr="00424A04">
        <w:rPr>
          <w:rFonts w:ascii="Times New Roman" w:eastAsia="Times New Roman" w:hAnsi="Times New Roman" w:cs="Times New Roman"/>
          <w:color w:val="222222"/>
          <w:lang w:eastAsia="pt-BR"/>
        </w:rPr>
        <w:t>confirme interesse</w:t>
      </w:r>
      <w:r w:rsidRPr="00424A04">
        <w:rPr>
          <w:rFonts w:ascii="Times New Roman" w:eastAsia="Times New Roman" w:hAnsi="Times New Roman" w:cs="Times New Roman"/>
          <w:color w:val="222222"/>
          <w:lang w:eastAsia="pt-BR"/>
        </w:rPr>
        <w:t xml:space="preserve"> e disponibilidade em ministrar a disciplina, pedimos que assine o </w:t>
      </w:r>
      <w:r w:rsidRPr="00424A04">
        <w:rPr>
          <w:rFonts w:ascii="Times New Roman" w:eastAsia="Times New Roman" w:hAnsi="Times New Roman" w:cs="Times New Roman"/>
          <w:b/>
          <w:bCs/>
          <w:color w:val="222222"/>
          <w:lang w:eastAsia="pt-BR"/>
        </w:rPr>
        <w:t>termo de compromisso</w:t>
      </w:r>
      <w:r w:rsidRPr="00424A04">
        <w:rPr>
          <w:rFonts w:ascii="Times New Roman" w:eastAsia="Times New Roman" w:hAnsi="Times New Roman" w:cs="Times New Roman"/>
          <w:color w:val="222222"/>
          <w:lang w:eastAsia="pt-BR"/>
        </w:rPr>
        <w:t> </w:t>
      </w:r>
      <w:r w:rsidR="00F079B7" w:rsidRPr="00424A04">
        <w:rPr>
          <w:rFonts w:ascii="Times New Roman" w:eastAsia="Times New Roman" w:hAnsi="Times New Roman" w:cs="Times New Roman"/>
          <w:color w:val="222222"/>
          <w:lang w:eastAsia="pt-BR"/>
        </w:rPr>
        <w:t>que nos</w:t>
      </w:r>
      <w:r w:rsidRPr="00424A04">
        <w:rPr>
          <w:rFonts w:ascii="Times New Roman" w:eastAsia="Times New Roman" w:hAnsi="Times New Roman" w:cs="Times New Roman"/>
          <w:color w:val="222222"/>
          <w:lang w:eastAsia="pt-BR"/>
        </w:rPr>
        <w:t xml:space="preserve"> foi exigido pelo MEC. Até o final da semana faremos contato telefônico para esclarecimento de dúvidas.</w:t>
      </w:r>
    </w:p>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p>
    <w:tbl>
      <w:tblPr>
        <w:tblW w:w="0" w:type="dxa"/>
        <w:jc w:val="center"/>
        <w:tblCellMar>
          <w:left w:w="0" w:type="dxa"/>
          <w:right w:w="0" w:type="dxa"/>
        </w:tblCellMar>
        <w:tblLook w:val="04A0" w:firstRow="1" w:lastRow="0" w:firstColumn="1" w:lastColumn="0" w:noHBand="0" w:noVBand="1"/>
      </w:tblPr>
      <w:tblGrid>
        <w:gridCol w:w="2572"/>
        <w:gridCol w:w="915"/>
        <w:gridCol w:w="4997"/>
      </w:tblGrid>
      <w:tr w:rsidR="0008603B" w:rsidRPr="00424A04" w:rsidTr="0008603B">
        <w:trPr>
          <w:trHeight w:val="540"/>
          <w:jc w:val="center"/>
        </w:trPr>
        <w:tc>
          <w:tcPr>
            <w:tcW w:w="8880" w:type="dxa"/>
            <w:gridSpan w:val="3"/>
            <w:tcBorders>
              <w:top w:val="single" w:sz="8" w:space="0" w:color="000000"/>
              <w:left w:val="single" w:sz="8" w:space="0" w:color="000000"/>
              <w:bottom w:val="single" w:sz="8" w:space="0" w:color="000000"/>
              <w:right w:val="single" w:sz="8" w:space="0" w:color="000000"/>
            </w:tcBorders>
            <w:tcMar>
              <w:top w:w="150" w:type="dxa"/>
              <w:left w:w="150" w:type="dxa"/>
              <w:bottom w:w="150" w:type="dxa"/>
              <w:right w:w="150" w:type="dxa"/>
            </w:tcMar>
            <w:vAlign w:val="center"/>
            <w:hideMark/>
          </w:tcPr>
          <w:p w:rsidR="0008603B" w:rsidRPr="00424A04" w:rsidRDefault="0008603B" w:rsidP="0008603B">
            <w:pPr>
              <w:spacing w:after="0" w:line="240" w:lineRule="auto"/>
              <w:rPr>
                <w:rFonts w:ascii="Times New Roman" w:eastAsia="Times New Roman" w:hAnsi="Times New Roman" w:cs="Times New Roman"/>
                <w:lang w:eastAsia="pt-BR"/>
              </w:rPr>
            </w:pPr>
          </w:p>
        </w:tc>
      </w:tr>
      <w:tr w:rsidR="0008603B" w:rsidRPr="00424A04" w:rsidTr="0008603B">
        <w:trPr>
          <w:jc w:val="center"/>
        </w:trPr>
        <w:tc>
          <w:tcPr>
            <w:tcW w:w="2685" w:type="dxa"/>
            <w:tcBorders>
              <w:top w:val="nil"/>
              <w:left w:val="single" w:sz="8" w:space="0" w:color="000000"/>
              <w:bottom w:val="single" w:sz="8" w:space="0" w:color="000000"/>
              <w:right w:val="single" w:sz="8" w:space="0" w:color="000000"/>
            </w:tcBorders>
            <w:tcMar>
              <w:top w:w="150" w:type="dxa"/>
              <w:left w:w="150" w:type="dxa"/>
              <w:bottom w:w="150" w:type="dxa"/>
              <w:right w:w="150" w:type="dxa"/>
            </w:tcMar>
            <w:vAlign w:val="center"/>
            <w:hideMark/>
          </w:tcPr>
          <w:p w:rsidR="0008603B" w:rsidRPr="00424A04" w:rsidRDefault="0008603B" w:rsidP="0008603B">
            <w:pPr>
              <w:spacing w:after="0" w:line="240" w:lineRule="auto"/>
              <w:jc w:val="center"/>
              <w:rPr>
                <w:rFonts w:ascii="Times New Roman" w:eastAsia="Times New Roman" w:hAnsi="Times New Roman" w:cs="Times New Roman"/>
                <w:lang w:eastAsia="pt-BR"/>
              </w:rPr>
            </w:pPr>
            <w:r w:rsidRPr="00424A04">
              <w:rPr>
                <w:rFonts w:ascii="Times New Roman" w:eastAsia="Times New Roman" w:hAnsi="Times New Roman" w:cs="Times New Roman"/>
                <w:lang w:eastAsia="pt-BR"/>
              </w:rPr>
              <w:t> </w:t>
            </w:r>
          </w:p>
          <w:p w:rsidR="0008603B" w:rsidRPr="00424A04" w:rsidRDefault="0008603B" w:rsidP="00891501">
            <w:pPr>
              <w:spacing w:after="0" w:line="240" w:lineRule="auto"/>
              <w:jc w:val="center"/>
              <w:rPr>
                <w:rFonts w:ascii="Times New Roman" w:eastAsia="Times New Roman" w:hAnsi="Times New Roman" w:cs="Times New Roman"/>
                <w:lang w:eastAsia="pt-BR"/>
              </w:rPr>
            </w:pPr>
            <w:r w:rsidRPr="00424A04">
              <w:rPr>
                <w:rFonts w:ascii="Times New Roman" w:eastAsia="Times New Roman" w:hAnsi="Times New Roman" w:cs="Times New Roman"/>
                <w:b/>
                <w:bCs/>
                <w:lang w:eastAsia="pt-BR"/>
              </w:rPr>
              <w:t xml:space="preserve">GPA </w:t>
            </w:r>
            <w:r w:rsidR="00DA0D5F" w:rsidRPr="00424A04">
              <w:rPr>
                <w:rFonts w:ascii="Times New Roman" w:eastAsia="Times New Roman" w:hAnsi="Times New Roman" w:cs="Times New Roman"/>
                <w:b/>
                <w:bCs/>
                <w:lang w:eastAsia="pt-BR"/>
              </w:rPr>
              <w:t>0</w:t>
            </w:r>
            <w:r w:rsidR="00891501" w:rsidRPr="00424A04">
              <w:rPr>
                <w:rFonts w:ascii="Times New Roman" w:eastAsia="Times New Roman" w:hAnsi="Times New Roman" w:cs="Times New Roman"/>
                <w:b/>
                <w:bCs/>
                <w:lang w:eastAsia="pt-BR"/>
              </w:rPr>
              <w:t>3</w:t>
            </w:r>
            <w:r w:rsidRPr="00424A04">
              <w:rPr>
                <w:rFonts w:ascii="Times New Roman" w:eastAsia="Times New Roman" w:hAnsi="Times New Roman" w:cs="Times New Roman"/>
                <w:b/>
                <w:bCs/>
                <w:lang w:eastAsia="pt-BR"/>
              </w:rPr>
              <w:t xml:space="preserve"> </w:t>
            </w:r>
            <w:r w:rsidR="00DA0D5F" w:rsidRPr="00424A04">
              <w:rPr>
                <w:rFonts w:ascii="Times New Roman" w:eastAsia="Times New Roman" w:hAnsi="Times New Roman" w:cs="Times New Roman"/>
                <w:b/>
                <w:bCs/>
                <w:lang w:eastAsia="pt-BR"/>
              </w:rPr>
              <w:t>–</w:t>
            </w:r>
            <w:r w:rsidRPr="00424A04">
              <w:rPr>
                <w:rFonts w:ascii="Times New Roman" w:eastAsia="Times New Roman" w:hAnsi="Times New Roman" w:cs="Times New Roman"/>
                <w:b/>
                <w:bCs/>
                <w:lang w:eastAsia="pt-BR"/>
              </w:rPr>
              <w:t xml:space="preserve"> </w:t>
            </w:r>
            <w:r w:rsidR="00DA0D5F" w:rsidRPr="00424A04">
              <w:rPr>
                <w:rFonts w:ascii="Times New Roman" w:eastAsia="Times New Roman" w:hAnsi="Times New Roman" w:cs="Times New Roman"/>
                <w:b/>
                <w:bCs/>
                <w:lang w:eastAsia="pt-BR"/>
              </w:rPr>
              <w:t>Análise de Políticas Públicas</w:t>
            </w:r>
          </w:p>
        </w:tc>
        <w:tc>
          <w:tcPr>
            <w:tcW w:w="945" w:type="dxa"/>
            <w:tcBorders>
              <w:top w:val="nil"/>
              <w:left w:val="nil"/>
              <w:bottom w:val="single" w:sz="8" w:space="0" w:color="000000"/>
              <w:right w:val="single" w:sz="8" w:space="0" w:color="000000"/>
            </w:tcBorders>
            <w:tcMar>
              <w:top w:w="150" w:type="dxa"/>
              <w:left w:w="150" w:type="dxa"/>
              <w:bottom w:w="150" w:type="dxa"/>
              <w:right w:w="150" w:type="dxa"/>
            </w:tcMar>
            <w:vAlign w:val="center"/>
            <w:hideMark/>
          </w:tcPr>
          <w:p w:rsidR="0008603B" w:rsidRPr="00424A04" w:rsidRDefault="0008603B" w:rsidP="0008603B">
            <w:pPr>
              <w:spacing w:after="0" w:line="240" w:lineRule="auto"/>
              <w:jc w:val="center"/>
              <w:rPr>
                <w:rFonts w:ascii="Times New Roman" w:eastAsia="Times New Roman" w:hAnsi="Times New Roman" w:cs="Times New Roman"/>
                <w:lang w:eastAsia="pt-BR"/>
              </w:rPr>
            </w:pPr>
            <w:r w:rsidRPr="00424A04">
              <w:rPr>
                <w:rFonts w:ascii="Times New Roman" w:eastAsia="Times New Roman" w:hAnsi="Times New Roman" w:cs="Times New Roman"/>
                <w:lang w:eastAsia="pt-BR"/>
              </w:rPr>
              <w:t>15</w:t>
            </w:r>
          </w:p>
        </w:tc>
        <w:tc>
          <w:tcPr>
            <w:tcW w:w="5250" w:type="dxa"/>
            <w:tcBorders>
              <w:top w:val="nil"/>
              <w:left w:val="nil"/>
              <w:bottom w:val="single" w:sz="8" w:space="0" w:color="000000"/>
              <w:right w:val="single" w:sz="8" w:space="0" w:color="000000"/>
            </w:tcBorders>
            <w:tcMar>
              <w:top w:w="150" w:type="dxa"/>
              <w:left w:w="150" w:type="dxa"/>
              <w:bottom w:w="150" w:type="dxa"/>
              <w:right w:w="150" w:type="dxa"/>
            </w:tcMar>
            <w:vAlign w:val="center"/>
            <w:hideMark/>
          </w:tcPr>
          <w:p w:rsidR="0008603B" w:rsidRPr="00424A04" w:rsidRDefault="006116D5" w:rsidP="0008603B">
            <w:pPr>
              <w:spacing w:after="0" w:line="240" w:lineRule="auto"/>
              <w:jc w:val="both"/>
              <w:rPr>
                <w:rFonts w:ascii="Times New Roman" w:eastAsia="Times New Roman" w:hAnsi="Times New Roman" w:cs="Times New Roman"/>
                <w:lang w:eastAsia="pt-BR"/>
              </w:rPr>
            </w:pPr>
            <w:r w:rsidRPr="00424A04">
              <w:rPr>
                <w:rFonts w:ascii="Times New Roman" w:hAnsi="Times New Roman" w:cs="Times New Roman"/>
              </w:rPr>
              <w:t>Dimensões de análise das políticas públicas: tipos de políticas públicas, atores de políticas públicas, fases do processo de elaboração de políticas públicas (formação da agenda, formulação de alternativas, tomada de decisão, implementação, avaliação, extinção), instituições, estilos de política pública.</w:t>
            </w:r>
          </w:p>
        </w:tc>
      </w:tr>
    </w:tbl>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p>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p>
    <w:tbl>
      <w:tblPr>
        <w:tblW w:w="0" w:type="dxa"/>
        <w:jc w:val="center"/>
        <w:tblCellMar>
          <w:left w:w="0" w:type="dxa"/>
          <w:right w:w="0" w:type="dxa"/>
        </w:tblCellMar>
        <w:tblLook w:val="04A0" w:firstRow="1" w:lastRow="0" w:firstColumn="1" w:lastColumn="0" w:noHBand="0" w:noVBand="1"/>
      </w:tblPr>
      <w:tblGrid>
        <w:gridCol w:w="8484"/>
      </w:tblGrid>
      <w:tr w:rsidR="0008603B" w:rsidRPr="00424A04" w:rsidTr="0008603B">
        <w:trPr>
          <w:trHeight w:val="540"/>
          <w:jc w:val="center"/>
        </w:trPr>
        <w:tc>
          <w:tcPr>
            <w:tcW w:w="8880" w:type="dxa"/>
            <w:tcBorders>
              <w:top w:val="single" w:sz="8" w:space="0" w:color="000000"/>
              <w:left w:val="single" w:sz="8" w:space="0" w:color="000000"/>
              <w:bottom w:val="single" w:sz="4" w:space="0" w:color="auto"/>
              <w:right w:val="single" w:sz="8" w:space="0" w:color="000000"/>
            </w:tcBorders>
            <w:tcMar>
              <w:top w:w="150" w:type="dxa"/>
              <w:left w:w="150" w:type="dxa"/>
              <w:bottom w:w="150" w:type="dxa"/>
              <w:right w:w="150" w:type="dxa"/>
            </w:tcMar>
            <w:vAlign w:val="center"/>
            <w:hideMark/>
          </w:tcPr>
          <w:p w:rsidR="0008603B" w:rsidRPr="00424A04" w:rsidRDefault="0008603B" w:rsidP="0008603B">
            <w:pPr>
              <w:spacing w:after="0" w:line="240" w:lineRule="auto"/>
              <w:rPr>
                <w:rFonts w:ascii="Times New Roman" w:eastAsia="Times New Roman" w:hAnsi="Times New Roman" w:cs="Times New Roman"/>
                <w:lang w:eastAsia="pt-BR"/>
              </w:rPr>
            </w:pPr>
            <w:r w:rsidRPr="00424A04">
              <w:rPr>
                <w:rFonts w:ascii="Times New Roman" w:eastAsia="Times New Roman" w:hAnsi="Times New Roman" w:cs="Times New Roman"/>
                <w:lang w:eastAsia="pt-BR"/>
              </w:rPr>
              <w:t>OBJETIVO GERAL</w:t>
            </w:r>
          </w:p>
          <w:p w:rsidR="0008603B" w:rsidRPr="00424A04" w:rsidRDefault="0008603B" w:rsidP="0008603B">
            <w:pPr>
              <w:spacing w:after="0" w:line="240" w:lineRule="auto"/>
              <w:rPr>
                <w:rFonts w:ascii="Times New Roman" w:eastAsia="Times New Roman" w:hAnsi="Times New Roman" w:cs="Times New Roman"/>
                <w:lang w:eastAsia="pt-BR"/>
              </w:rPr>
            </w:pPr>
            <w:r w:rsidRPr="00424A04">
              <w:rPr>
                <w:rFonts w:ascii="Times New Roman" w:eastAsia="Times New Roman" w:hAnsi="Times New Roman" w:cs="Times New Roman"/>
                <w:lang w:eastAsia="pt-BR"/>
              </w:rPr>
              <w:t> </w:t>
            </w:r>
            <w:r w:rsidR="006116D5" w:rsidRPr="00424A04">
              <w:rPr>
                <w:rFonts w:ascii="Times New Roman" w:hAnsi="Times New Roman" w:cs="Times New Roman"/>
              </w:rPr>
              <w:t>Dimensões de análise das políticas públicas: tipos de políticas públicas, atores de políticas públicas, fases do processo de elaboração de políticas públicas (formação da agenda, formulação de alternativas, tomada de decisão, implementação, avaliação, extinção), instituições, estilos de política pública.</w:t>
            </w:r>
          </w:p>
          <w:p w:rsidR="0008603B" w:rsidRPr="00424A04" w:rsidRDefault="006116D5" w:rsidP="0008603B">
            <w:pPr>
              <w:spacing w:after="0" w:line="240" w:lineRule="auto"/>
              <w:rPr>
                <w:rFonts w:ascii="Times New Roman" w:eastAsia="Times New Roman" w:hAnsi="Times New Roman" w:cs="Times New Roman"/>
                <w:lang w:eastAsia="pt-BR"/>
              </w:rPr>
            </w:pPr>
            <w:r w:rsidRPr="00424A04">
              <w:rPr>
                <w:rFonts w:ascii="Times New Roman" w:eastAsia="Times New Roman" w:hAnsi="Times New Roman" w:cs="Times New Roman"/>
                <w:lang w:eastAsia="pt-BR"/>
              </w:rPr>
              <w:t>O</w:t>
            </w:r>
            <w:r w:rsidR="0008603B" w:rsidRPr="00424A04">
              <w:rPr>
                <w:rFonts w:ascii="Times New Roman" w:eastAsia="Times New Roman" w:hAnsi="Times New Roman" w:cs="Times New Roman"/>
                <w:lang w:eastAsia="pt-BR"/>
              </w:rPr>
              <w:t>BJETIVOS ESPECÍFICOS</w:t>
            </w:r>
          </w:p>
          <w:p w:rsidR="006116D5" w:rsidRPr="00424A04" w:rsidRDefault="006116D5" w:rsidP="006116D5">
            <w:pPr>
              <w:jc w:val="both"/>
              <w:rPr>
                <w:rFonts w:ascii="Times New Roman" w:hAnsi="Times New Roman" w:cs="Times New Roman"/>
              </w:rPr>
            </w:pPr>
            <w:r w:rsidRPr="00424A04">
              <w:rPr>
                <w:rFonts w:ascii="Times New Roman" w:hAnsi="Times New Roman" w:cs="Times New Roman"/>
              </w:rPr>
              <w:t>1. Proporcionar ao estudante os elementos essenciais do processo de criação de políticas públicas, seus atores, estilos, instituições e conteúdo.</w:t>
            </w:r>
          </w:p>
          <w:p w:rsidR="006116D5" w:rsidRPr="00424A04" w:rsidRDefault="006116D5" w:rsidP="006116D5">
            <w:pPr>
              <w:jc w:val="both"/>
              <w:rPr>
                <w:rFonts w:ascii="Times New Roman" w:hAnsi="Times New Roman" w:cs="Times New Roman"/>
              </w:rPr>
            </w:pPr>
            <w:r w:rsidRPr="00424A04">
              <w:rPr>
                <w:rFonts w:ascii="Times New Roman" w:hAnsi="Times New Roman" w:cs="Times New Roman"/>
              </w:rPr>
              <w:t>2. Ressaltar o viés pragmático desse estudo, com exemplos aplicados à realidade brasileira.</w:t>
            </w:r>
          </w:p>
          <w:p w:rsidR="006116D5" w:rsidRPr="00424A04" w:rsidRDefault="006116D5" w:rsidP="006116D5">
            <w:pPr>
              <w:jc w:val="both"/>
              <w:rPr>
                <w:rFonts w:ascii="Times New Roman" w:hAnsi="Times New Roman" w:cs="Times New Roman"/>
              </w:rPr>
            </w:pPr>
            <w:r w:rsidRPr="00424A04">
              <w:rPr>
                <w:rFonts w:ascii="Times New Roman" w:hAnsi="Times New Roman" w:cs="Times New Roman"/>
              </w:rPr>
              <w:t>3. Despertar o senso crítico em torno das possibilidades e desafios da disciplina.</w:t>
            </w:r>
          </w:p>
          <w:p w:rsidR="0008603B" w:rsidRPr="00424A04" w:rsidRDefault="0008603B" w:rsidP="0008603B">
            <w:pPr>
              <w:spacing w:after="0" w:line="240" w:lineRule="auto"/>
              <w:rPr>
                <w:rFonts w:ascii="Times New Roman" w:eastAsia="Times New Roman" w:hAnsi="Times New Roman" w:cs="Times New Roman"/>
                <w:lang w:eastAsia="pt-BR"/>
              </w:rPr>
            </w:pPr>
          </w:p>
        </w:tc>
      </w:tr>
      <w:tr w:rsidR="0008603B" w:rsidRPr="00424A04" w:rsidTr="0008603B">
        <w:trPr>
          <w:trHeight w:val="540"/>
          <w:jc w:val="center"/>
        </w:trPr>
        <w:tc>
          <w:tcPr>
            <w:tcW w:w="8880" w:type="dxa"/>
            <w:tcBorders>
              <w:top w:val="single" w:sz="4" w:space="0" w:color="auto"/>
              <w:left w:val="single" w:sz="8" w:space="0" w:color="000000"/>
              <w:bottom w:val="single" w:sz="8" w:space="0" w:color="000000"/>
              <w:right w:val="single" w:sz="8" w:space="0" w:color="000000"/>
            </w:tcBorders>
            <w:tcMar>
              <w:top w:w="150" w:type="dxa"/>
              <w:left w:w="150" w:type="dxa"/>
              <w:bottom w:w="150" w:type="dxa"/>
              <w:right w:w="150" w:type="dxa"/>
            </w:tcMar>
            <w:vAlign w:val="center"/>
            <w:hideMark/>
          </w:tcPr>
          <w:p w:rsidR="0008603B" w:rsidRPr="00424A04" w:rsidRDefault="0008603B" w:rsidP="0008603B">
            <w:pPr>
              <w:spacing w:after="0" w:line="240" w:lineRule="auto"/>
              <w:rPr>
                <w:rFonts w:ascii="Times New Roman" w:eastAsia="Times New Roman" w:hAnsi="Times New Roman" w:cs="Times New Roman"/>
                <w:lang w:eastAsia="pt-BR"/>
              </w:rPr>
            </w:pPr>
            <w:r w:rsidRPr="00424A04">
              <w:rPr>
                <w:rFonts w:ascii="Times New Roman" w:eastAsia="Times New Roman" w:hAnsi="Times New Roman" w:cs="Times New Roman"/>
                <w:lang w:eastAsia="pt-BR"/>
              </w:rPr>
              <w:t xml:space="preserve">BIBLIOGRAFIA </w:t>
            </w:r>
            <w:bookmarkStart w:id="0" w:name="_GoBack"/>
            <w:bookmarkEnd w:id="0"/>
          </w:p>
          <w:p w:rsidR="0008603B" w:rsidRPr="00424A04" w:rsidRDefault="0008603B" w:rsidP="0008603B">
            <w:pPr>
              <w:spacing w:after="0" w:line="240" w:lineRule="auto"/>
              <w:rPr>
                <w:rFonts w:ascii="Times New Roman" w:eastAsia="Times New Roman" w:hAnsi="Times New Roman" w:cs="Times New Roman"/>
                <w:lang w:eastAsia="pt-BR"/>
              </w:rPr>
            </w:pPr>
            <w:r w:rsidRPr="00424A04">
              <w:rPr>
                <w:rFonts w:ascii="Times New Roman" w:eastAsia="Times New Roman" w:hAnsi="Times New Roman" w:cs="Times New Roman"/>
                <w:lang w:eastAsia="pt-BR"/>
              </w:rPr>
              <w:t> </w:t>
            </w:r>
          </w:p>
          <w:p w:rsidR="00DA0D5F" w:rsidRPr="00424A04" w:rsidRDefault="00DA0D5F" w:rsidP="00DA0D5F">
            <w:pPr>
              <w:snapToGrid w:val="0"/>
              <w:rPr>
                <w:rFonts w:ascii="Times New Roman" w:hAnsi="Times New Roman" w:cs="Times New Roman"/>
                <w:b/>
              </w:rPr>
            </w:pPr>
            <w:r w:rsidRPr="00424A04">
              <w:rPr>
                <w:rFonts w:ascii="Times New Roman" w:hAnsi="Times New Roman" w:cs="Times New Roman"/>
                <w:b/>
              </w:rPr>
              <w:t>1. BÁSICA</w:t>
            </w:r>
          </w:p>
          <w:p w:rsidR="00DA0D5F" w:rsidRPr="00424A04" w:rsidRDefault="00DA0D5F" w:rsidP="00DA0D5F">
            <w:pPr>
              <w:jc w:val="both"/>
              <w:rPr>
                <w:rFonts w:ascii="Times New Roman" w:hAnsi="Times New Roman" w:cs="Times New Roman"/>
                <w:color w:val="000000"/>
              </w:rPr>
            </w:pPr>
            <w:r w:rsidRPr="00424A04">
              <w:rPr>
                <w:rFonts w:ascii="Times New Roman" w:hAnsi="Times New Roman" w:cs="Times New Roman"/>
                <w:color w:val="000000"/>
              </w:rPr>
              <w:t xml:space="preserve">HOWLETT, Michael, RAMESH, M., PERL, Anthony. </w:t>
            </w:r>
            <w:r w:rsidRPr="00424A04">
              <w:rPr>
                <w:rFonts w:ascii="Times New Roman" w:hAnsi="Times New Roman" w:cs="Times New Roman"/>
                <w:b/>
                <w:color w:val="000000"/>
              </w:rPr>
              <w:t>Política pública: seus ciclos e subsistemas, abordagem integral</w:t>
            </w:r>
            <w:r w:rsidRPr="00424A04">
              <w:rPr>
                <w:rFonts w:ascii="Times New Roman" w:hAnsi="Times New Roman" w:cs="Times New Roman"/>
                <w:color w:val="000000"/>
              </w:rPr>
              <w:t xml:space="preserve">. São Paulo: </w:t>
            </w:r>
            <w:proofErr w:type="spellStart"/>
            <w:r w:rsidRPr="00424A04">
              <w:rPr>
                <w:rFonts w:ascii="Times New Roman" w:hAnsi="Times New Roman" w:cs="Times New Roman"/>
                <w:color w:val="000000"/>
              </w:rPr>
              <w:t>Elsevier</w:t>
            </w:r>
            <w:proofErr w:type="spellEnd"/>
            <w:r w:rsidRPr="00424A04">
              <w:rPr>
                <w:rFonts w:ascii="Times New Roman" w:hAnsi="Times New Roman" w:cs="Times New Roman"/>
                <w:color w:val="000000"/>
              </w:rPr>
              <w:t>, 2013.</w:t>
            </w:r>
          </w:p>
          <w:p w:rsidR="00DA0D5F" w:rsidRPr="00424A04" w:rsidRDefault="00DA0D5F" w:rsidP="00DA0D5F">
            <w:pPr>
              <w:jc w:val="both"/>
              <w:rPr>
                <w:rFonts w:ascii="Times New Roman" w:hAnsi="Times New Roman" w:cs="Times New Roman"/>
              </w:rPr>
            </w:pPr>
            <w:r w:rsidRPr="00424A04">
              <w:rPr>
                <w:rFonts w:ascii="Times New Roman" w:hAnsi="Times New Roman" w:cs="Times New Roman"/>
              </w:rPr>
              <w:t xml:space="preserve">SECCHI, Leonardo. Políticas públicas: conceitos, categorias de análise, casos práticos. 2.ed. São Paulo: </w:t>
            </w:r>
            <w:proofErr w:type="spellStart"/>
            <w:r w:rsidRPr="00424A04">
              <w:rPr>
                <w:rFonts w:ascii="Times New Roman" w:hAnsi="Times New Roman" w:cs="Times New Roman"/>
              </w:rPr>
              <w:t>Cengage</w:t>
            </w:r>
            <w:proofErr w:type="spellEnd"/>
            <w:r w:rsidRPr="00424A04">
              <w:rPr>
                <w:rFonts w:ascii="Times New Roman" w:hAnsi="Times New Roman" w:cs="Times New Roman"/>
              </w:rPr>
              <w:t>, 2013.</w:t>
            </w:r>
          </w:p>
          <w:p w:rsidR="0008603B" w:rsidRPr="00424A04" w:rsidRDefault="00DA0D5F" w:rsidP="00DA0D5F">
            <w:pPr>
              <w:spacing w:after="0" w:line="240" w:lineRule="auto"/>
              <w:rPr>
                <w:rFonts w:ascii="Times New Roman" w:hAnsi="Times New Roman" w:cs="Times New Roman"/>
              </w:rPr>
            </w:pPr>
            <w:r w:rsidRPr="00424A04">
              <w:rPr>
                <w:rFonts w:ascii="Times New Roman" w:hAnsi="Times New Roman" w:cs="Times New Roman"/>
              </w:rPr>
              <w:t xml:space="preserve">SECCHI, Leonardo. Análise de políticas públicas: diagnóstico de problemas, recomendação de soluções. São Paulo: </w:t>
            </w:r>
            <w:proofErr w:type="spellStart"/>
            <w:r w:rsidRPr="00424A04">
              <w:rPr>
                <w:rFonts w:ascii="Times New Roman" w:hAnsi="Times New Roman" w:cs="Times New Roman"/>
              </w:rPr>
              <w:t>Cengage</w:t>
            </w:r>
            <w:proofErr w:type="spellEnd"/>
            <w:r w:rsidRPr="00424A04">
              <w:rPr>
                <w:rFonts w:ascii="Times New Roman" w:hAnsi="Times New Roman" w:cs="Times New Roman"/>
              </w:rPr>
              <w:t>, 2016.</w:t>
            </w:r>
          </w:p>
          <w:p w:rsidR="00DA0D5F" w:rsidRPr="00424A04" w:rsidRDefault="00DA0D5F" w:rsidP="00DA0D5F">
            <w:pPr>
              <w:snapToGrid w:val="0"/>
              <w:rPr>
                <w:rFonts w:ascii="Times New Roman" w:hAnsi="Times New Roman" w:cs="Times New Roman"/>
                <w:b/>
              </w:rPr>
            </w:pPr>
          </w:p>
          <w:p w:rsidR="00DA0D5F" w:rsidRPr="00424A04" w:rsidRDefault="00DA0D5F" w:rsidP="00DA0D5F">
            <w:pPr>
              <w:snapToGrid w:val="0"/>
              <w:rPr>
                <w:rFonts w:ascii="Times New Roman" w:hAnsi="Times New Roman" w:cs="Times New Roman"/>
              </w:rPr>
            </w:pPr>
            <w:r w:rsidRPr="00424A04">
              <w:rPr>
                <w:rFonts w:ascii="Times New Roman" w:hAnsi="Times New Roman" w:cs="Times New Roman"/>
                <w:b/>
              </w:rPr>
              <w:t>2. COMPLEMENTAR</w:t>
            </w:r>
          </w:p>
          <w:p w:rsidR="00DA0D5F" w:rsidRPr="00424A04" w:rsidRDefault="00DA0D5F" w:rsidP="00DA0D5F">
            <w:pPr>
              <w:jc w:val="both"/>
              <w:rPr>
                <w:rFonts w:ascii="Times New Roman" w:hAnsi="Times New Roman" w:cs="Times New Roman"/>
              </w:rPr>
            </w:pPr>
            <w:r w:rsidRPr="00424A04">
              <w:rPr>
                <w:rFonts w:ascii="Times New Roman" w:hAnsi="Times New Roman" w:cs="Times New Roman"/>
              </w:rPr>
              <w:t>FARIA, Carlos Aurélio Pimenta de. A política da avaliação de políticas públicas. Revista Brasileira de Ciências Sociais, vol. 20, n. 59, outubro de 2005, pp. 97-109.</w:t>
            </w:r>
          </w:p>
          <w:p w:rsidR="00DA0D5F" w:rsidRPr="00424A04" w:rsidRDefault="00DA0D5F" w:rsidP="00DA0D5F">
            <w:pPr>
              <w:ind w:right="-342"/>
              <w:jc w:val="both"/>
              <w:rPr>
                <w:rFonts w:ascii="Times New Roman" w:hAnsi="Times New Roman" w:cs="Times New Roman"/>
              </w:rPr>
            </w:pPr>
            <w:r w:rsidRPr="00424A04">
              <w:rPr>
                <w:rFonts w:ascii="Times New Roman" w:hAnsi="Times New Roman" w:cs="Times New Roman"/>
              </w:rPr>
              <w:t>FREY, Klaus. Políticas públicas: um debate conceitual e reflexões referentes à prática da análise de políticas públicas no Brasil. Planejamento e Políticas Públicas, n. 21, Junho de 2000, pp. 212-259.</w:t>
            </w:r>
          </w:p>
          <w:p w:rsidR="00DA0D5F" w:rsidRPr="00424A04" w:rsidRDefault="00DA0D5F" w:rsidP="00DA0D5F">
            <w:pPr>
              <w:jc w:val="both"/>
              <w:rPr>
                <w:rFonts w:ascii="Times New Roman" w:hAnsi="Times New Roman" w:cs="Times New Roman"/>
              </w:rPr>
            </w:pPr>
            <w:r w:rsidRPr="00424A04">
              <w:rPr>
                <w:rFonts w:ascii="Times New Roman" w:hAnsi="Times New Roman" w:cs="Times New Roman"/>
              </w:rPr>
              <w:t>HEIDEMANN, Francisco Gabriel, SALM, José Francisco (</w:t>
            </w:r>
            <w:proofErr w:type="spellStart"/>
            <w:r w:rsidRPr="00424A04">
              <w:rPr>
                <w:rFonts w:ascii="Times New Roman" w:hAnsi="Times New Roman" w:cs="Times New Roman"/>
              </w:rPr>
              <w:t>orgs</w:t>
            </w:r>
            <w:proofErr w:type="spellEnd"/>
            <w:r w:rsidRPr="00424A04">
              <w:rPr>
                <w:rFonts w:ascii="Times New Roman" w:hAnsi="Times New Roman" w:cs="Times New Roman"/>
              </w:rPr>
              <w:t>.), Políticas públicas e desenvolvimento. Brasília: Editora da UnB, 2009.</w:t>
            </w:r>
          </w:p>
          <w:p w:rsidR="00DA0D5F" w:rsidRPr="00424A04" w:rsidRDefault="00DA0D5F" w:rsidP="00DA0D5F">
            <w:pPr>
              <w:jc w:val="both"/>
              <w:rPr>
                <w:rFonts w:ascii="Times New Roman" w:hAnsi="Times New Roman" w:cs="Times New Roman"/>
              </w:rPr>
            </w:pPr>
            <w:r w:rsidRPr="00424A04">
              <w:rPr>
                <w:rFonts w:ascii="Times New Roman" w:hAnsi="Times New Roman" w:cs="Times New Roman"/>
              </w:rPr>
              <w:t>REZENDE, Flávio da Cunha. Razões da crise de implementação do Estado gerencial: desempenho versus ajuste fiscal. Revista de Sociologia e Política, vol. 19, pp. 111-121, nov. 2002.</w:t>
            </w:r>
          </w:p>
          <w:p w:rsidR="00DA0D5F" w:rsidRPr="00424A04" w:rsidRDefault="00DA0D5F" w:rsidP="00DA0D5F">
            <w:pPr>
              <w:spacing w:after="0" w:line="240" w:lineRule="auto"/>
              <w:rPr>
                <w:rFonts w:ascii="Times New Roman" w:eastAsia="Times New Roman" w:hAnsi="Times New Roman" w:cs="Times New Roman"/>
                <w:lang w:eastAsia="pt-BR"/>
              </w:rPr>
            </w:pPr>
            <w:r w:rsidRPr="00424A04">
              <w:rPr>
                <w:rFonts w:ascii="Times New Roman" w:hAnsi="Times New Roman" w:cs="Times New Roman"/>
              </w:rPr>
              <w:t>SOUZA, Celina. Estado da arte em políticas públicas, in HOCHMAN, Gilberto, ARRETCHE, Marta Teresa da Silva, MARQUES, Eduardo Cesar (org.) Políticas públicas no Brasil, Rio de Janeiro: Editora FIOCRUZ, 2007.</w:t>
            </w:r>
          </w:p>
        </w:tc>
      </w:tr>
    </w:tbl>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p>
    <w:p w:rsidR="0008603B" w:rsidRPr="00424A04" w:rsidRDefault="0008603B" w:rsidP="0008603B">
      <w:pPr>
        <w:shd w:val="clear" w:color="auto" w:fill="FFFFFF"/>
        <w:spacing w:after="0" w:line="240" w:lineRule="auto"/>
        <w:rPr>
          <w:rFonts w:ascii="Times New Roman" w:eastAsia="Times New Roman" w:hAnsi="Times New Roman" w:cs="Times New Roman"/>
          <w:color w:val="222222"/>
          <w:lang w:eastAsia="pt-BR"/>
        </w:rPr>
      </w:pPr>
    </w:p>
    <w:p w:rsidR="0008603B" w:rsidRPr="00424A04" w:rsidRDefault="0008603B" w:rsidP="0008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eastAsia="pt-BR"/>
        </w:rPr>
      </w:pPr>
    </w:p>
    <w:p w:rsidR="0008603B" w:rsidRPr="00424A04" w:rsidRDefault="0008603B" w:rsidP="0008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eastAsia="pt-BR"/>
        </w:rPr>
      </w:pPr>
      <w:proofErr w:type="spellStart"/>
      <w:r w:rsidRPr="00424A04">
        <w:rPr>
          <w:rFonts w:ascii="Times New Roman" w:eastAsia="Times New Roman" w:hAnsi="Times New Roman" w:cs="Times New Roman"/>
          <w:color w:val="222222"/>
          <w:lang w:eastAsia="pt-BR"/>
        </w:rPr>
        <w:t>Att</w:t>
      </w:r>
      <w:proofErr w:type="spellEnd"/>
      <w:r w:rsidRPr="00424A04">
        <w:rPr>
          <w:rFonts w:ascii="Times New Roman" w:eastAsia="Times New Roman" w:hAnsi="Times New Roman" w:cs="Times New Roman"/>
          <w:color w:val="222222"/>
          <w:lang w:eastAsia="pt-BR"/>
        </w:rPr>
        <w:t>.</w:t>
      </w:r>
    </w:p>
    <w:p w:rsidR="007747F2" w:rsidRDefault="007747F2" w:rsidP="0008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eastAsia="pt-BR"/>
        </w:rPr>
      </w:pPr>
    </w:p>
    <w:p w:rsidR="007747F2" w:rsidRDefault="007747F2" w:rsidP="0008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eastAsia="pt-BR"/>
        </w:rPr>
      </w:pPr>
    </w:p>
    <w:p w:rsidR="0008603B" w:rsidRPr="00424A04" w:rsidRDefault="0008603B" w:rsidP="0008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eastAsia="pt-BR"/>
        </w:rPr>
      </w:pPr>
      <w:r w:rsidRPr="00424A04">
        <w:rPr>
          <w:rFonts w:ascii="Times New Roman" w:eastAsia="Times New Roman" w:hAnsi="Times New Roman" w:cs="Times New Roman"/>
          <w:color w:val="222222"/>
          <w:lang w:eastAsia="pt-BR"/>
        </w:rPr>
        <w:t>Mônica Mello</w:t>
      </w:r>
    </w:p>
    <w:p w:rsidR="0008603B" w:rsidRPr="00424A04" w:rsidRDefault="0008603B" w:rsidP="0008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eastAsia="pt-BR"/>
        </w:rPr>
      </w:pPr>
      <w:r w:rsidRPr="00424A04">
        <w:rPr>
          <w:rFonts w:ascii="Times New Roman" w:eastAsia="Times New Roman" w:hAnsi="Times New Roman" w:cs="Times New Roman"/>
          <w:color w:val="222222"/>
          <w:lang w:eastAsia="pt-BR"/>
        </w:rPr>
        <w:t>Diretor Técnico-Científico</w:t>
      </w:r>
    </w:p>
    <w:p w:rsidR="0008603B" w:rsidRPr="00424A04" w:rsidRDefault="0008603B" w:rsidP="0008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eastAsia="pt-BR"/>
        </w:rPr>
      </w:pPr>
      <w:r w:rsidRPr="00424A04">
        <w:rPr>
          <w:rFonts w:ascii="Times New Roman" w:eastAsia="Times New Roman" w:hAnsi="Times New Roman" w:cs="Times New Roman"/>
          <w:color w:val="222222"/>
          <w:lang w:eastAsia="pt-BR"/>
        </w:rPr>
        <w:t>Fundação Escola de Governo ENA'</w:t>
      </w:r>
    </w:p>
    <w:p w:rsidR="0008603B" w:rsidRPr="00424A04" w:rsidRDefault="0008603B" w:rsidP="0008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eastAsia="pt-BR"/>
        </w:rPr>
      </w:pPr>
      <w:r w:rsidRPr="00424A04">
        <w:rPr>
          <w:rFonts w:ascii="Times New Roman" w:eastAsia="Times New Roman" w:hAnsi="Times New Roman" w:cs="Times New Roman"/>
          <w:color w:val="222222"/>
          <w:lang w:eastAsia="pt-BR"/>
        </w:rPr>
        <w:t>Estado de Santa Catarina</w:t>
      </w:r>
    </w:p>
    <w:p w:rsidR="0008603B" w:rsidRPr="00424A04" w:rsidRDefault="004F397D" w:rsidP="0008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eastAsia="pt-BR"/>
        </w:rPr>
      </w:pPr>
      <w:hyperlink r:id="rId4" w:tgtFrame="_blank" w:history="1">
        <w:r w:rsidR="0008603B" w:rsidRPr="00424A04">
          <w:rPr>
            <w:rFonts w:ascii="Times New Roman" w:eastAsia="Times New Roman" w:hAnsi="Times New Roman" w:cs="Times New Roman"/>
            <w:color w:val="1155CC"/>
            <w:u w:val="single"/>
            <w:lang w:eastAsia="pt-BR"/>
          </w:rPr>
          <w:t>www.enabrasil.sc.gov.br</w:t>
        </w:r>
      </w:hyperlink>
    </w:p>
    <w:p w:rsidR="0008603B" w:rsidRPr="00424A04" w:rsidRDefault="0008603B" w:rsidP="0008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eastAsia="pt-BR"/>
        </w:rPr>
      </w:pPr>
      <w:r w:rsidRPr="00424A04">
        <w:rPr>
          <w:rFonts w:ascii="Times New Roman" w:eastAsia="Times New Roman" w:hAnsi="Times New Roman" w:cs="Times New Roman"/>
          <w:color w:val="222222"/>
          <w:lang w:eastAsia="pt-BR"/>
        </w:rPr>
        <w:t>(48) 3665-4617 / Rede de Governo 01854617</w:t>
      </w:r>
    </w:p>
    <w:p w:rsidR="00543372" w:rsidRPr="00424A04" w:rsidRDefault="004F397D">
      <w:pPr>
        <w:rPr>
          <w:rFonts w:ascii="Times New Roman" w:hAnsi="Times New Roman" w:cs="Times New Roman"/>
        </w:rPr>
      </w:pPr>
    </w:p>
    <w:sectPr w:rsidR="00543372" w:rsidRPr="00424A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3B"/>
    <w:rsid w:val="0008603B"/>
    <w:rsid w:val="004160EC"/>
    <w:rsid w:val="00424A04"/>
    <w:rsid w:val="004F397D"/>
    <w:rsid w:val="006116D5"/>
    <w:rsid w:val="007747F2"/>
    <w:rsid w:val="00891501"/>
    <w:rsid w:val="00C269B4"/>
    <w:rsid w:val="00D50592"/>
    <w:rsid w:val="00D92DBF"/>
    <w:rsid w:val="00DA0D5F"/>
    <w:rsid w:val="00E35C01"/>
    <w:rsid w:val="00F07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CB13C-EFCC-4272-988E-1F1EEEA5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91526">
      <w:bodyDiv w:val="1"/>
      <w:marLeft w:val="0"/>
      <w:marRight w:val="0"/>
      <w:marTop w:val="0"/>
      <w:marBottom w:val="0"/>
      <w:divBdr>
        <w:top w:val="none" w:sz="0" w:space="0" w:color="auto"/>
        <w:left w:val="none" w:sz="0" w:space="0" w:color="auto"/>
        <w:bottom w:val="none" w:sz="0" w:space="0" w:color="auto"/>
        <w:right w:val="none" w:sz="0" w:space="0" w:color="auto"/>
      </w:divBdr>
      <w:divsChild>
        <w:div w:id="2142336652">
          <w:marLeft w:val="0"/>
          <w:marRight w:val="0"/>
          <w:marTop w:val="0"/>
          <w:marBottom w:val="0"/>
          <w:divBdr>
            <w:top w:val="none" w:sz="0" w:space="0" w:color="auto"/>
            <w:left w:val="none" w:sz="0" w:space="0" w:color="auto"/>
            <w:bottom w:val="none" w:sz="0" w:space="0" w:color="auto"/>
            <w:right w:val="none" w:sz="0" w:space="0" w:color="auto"/>
          </w:divBdr>
        </w:div>
        <w:div w:id="327833472">
          <w:marLeft w:val="0"/>
          <w:marRight w:val="0"/>
          <w:marTop w:val="0"/>
          <w:marBottom w:val="0"/>
          <w:divBdr>
            <w:top w:val="none" w:sz="0" w:space="0" w:color="auto"/>
            <w:left w:val="none" w:sz="0" w:space="0" w:color="auto"/>
            <w:bottom w:val="none" w:sz="0" w:space="0" w:color="auto"/>
            <w:right w:val="none" w:sz="0" w:space="0" w:color="auto"/>
          </w:divBdr>
        </w:div>
        <w:div w:id="1983072944">
          <w:marLeft w:val="0"/>
          <w:marRight w:val="0"/>
          <w:marTop w:val="0"/>
          <w:marBottom w:val="0"/>
          <w:divBdr>
            <w:top w:val="none" w:sz="0" w:space="0" w:color="auto"/>
            <w:left w:val="none" w:sz="0" w:space="0" w:color="auto"/>
            <w:bottom w:val="none" w:sz="0" w:space="0" w:color="auto"/>
            <w:right w:val="none" w:sz="0" w:space="0" w:color="auto"/>
          </w:divBdr>
        </w:div>
        <w:div w:id="1342270074">
          <w:marLeft w:val="0"/>
          <w:marRight w:val="0"/>
          <w:marTop w:val="0"/>
          <w:marBottom w:val="0"/>
          <w:divBdr>
            <w:top w:val="none" w:sz="0" w:space="0" w:color="auto"/>
            <w:left w:val="none" w:sz="0" w:space="0" w:color="auto"/>
            <w:bottom w:val="none" w:sz="0" w:space="0" w:color="auto"/>
            <w:right w:val="none" w:sz="0" w:space="0" w:color="auto"/>
          </w:divBdr>
        </w:div>
        <w:div w:id="1986231920">
          <w:marLeft w:val="0"/>
          <w:marRight w:val="0"/>
          <w:marTop w:val="0"/>
          <w:marBottom w:val="0"/>
          <w:divBdr>
            <w:top w:val="none" w:sz="0" w:space="0" w:color="auto"/>
            <w:left w:val="none" w:sz="0" w:space="0" w:color="auto"/>
            <w:bottom w:val="none" w:sz="0" w:space="0" w:color="auto"/>
            <w:right w:val="none" w:sz="0" w:space="0" w:color="auto"/>
          </w:divBdr>
        </w:div>
        <w:div w:id="1050112152">
          <w:marLeft w:val="0"/>
          <w:marRight w:val="0"/>
          <w:marTop w:val="0"/>
          <w:marBottom w:val="0"/>
          <w:divBdr>
            <w:top w:val="none" w:sz="0" w:space="0" w:color="auto"/>
            <w:left w:val="none" w:sz="0" w:space="0" w:color="auto"/>
            <w:bottom w:val="none" w:sz="0" w:space="0" w:color="auto"/>
            <w:right w:val="none" w:sz="0" w:space="0" w:color="auto"/>
          </w:divBdr>
        </w:div>
        <w:div w:id="402799841">
          <w:marLeft w:val="0"/>
          <w:marRight w:val="0"/>
          <w:marTop w:val="0"/>
          <w:marBottom w:val="0"/>
          <w:divBdr>
            <w:top w:val="none" w:sz="0" w:space="0" w:color="auto"/>
            <w:left w:val="none" w:sz="0" w:space="0" w:color="auto"/>
            <w:bottom w:val="none" w:sz="0" w:space="0" w:color="auto"/>
            <w:right w:val="none" w:sz="0" w:space="0" w:color="auto"/>
          </w:divBdr>
        </w:div>
        <w:div w:id="1717270417">
          <w:marLeft w:val="0"/>
          <w:marRight w:val="0"/>
          <w:marTop w:val="0"/>
          <w:marBottom w:val="0"/>
          <w:divBdr>
            <w:top w:val="none" w:sz="0" w:space="0" w:color="auto"/>
            <w:left w:val="none" w:sz="0" w:space="0" w:color="auto"/>
            <w:bottom w:val="none" w:sz="0" w:space="0" w:color="auto"/>
            <w:right w:val="none" w:sz="0" w:space="0" w:color="auto"/>
          </w:divBdr>
        </w:div>
        <w:div w:id="816143400">
          <w:marLeft w:val="0"/>
          <w:marRight w:val="0"/>
          <w:marTop w:val="0"/>
          <w:marBottom w:val="0"/>
          <w:divBdr>
            <w:top w:val="none" w:sz="0" w:space="0" w:color="auto"/>
            <w:left w:val="none" w:sz="0" w:space="0" w:color="auto"/>
            <w:bottom w:val="none" w:sz="0" w:space="0" w:color="auto"/>
            <w:right w:val="none" w:sz="0" w:space="0" w:color="auto"/>
          </w:divBdr>
        </w:div>
        <w:div w:id="552622035">
          <w:marLeft w:val="0"/>
          <w:marRight w:val="0"/>
          <w:marTop w:val="0"/>
          <w:marBottom w:val="0"/>
          <w:divBdr>
            <w:top w:val="none" w:sz="0" w:space="0" w:color="auto"/>
            <w:left w:val="none" w:sz="0" w:space="0" w:color="auto"/>
            <w:bottom w:val="none" w:sz="0" w:space="0" w:color="auto"/>
            <w:right w:val="none" w:sz="0" w:space="0" w:color="auto"/>
          </w:divBdr>
        </w:div>
        <w:div w:id="1265918588">
          <w:marLeft w:val="0"/>
          <w:marRight w:val="0"/>
          <w:marTop w:val="0"/>
          <w:marBottom w:val="0"/>
          <w:divBdr>
            <w:top w:val="none" w:sz="0" w:space="0" w:color="auto"/>
            <w:left w:val="none" w:sz="0" w:space="0" w:color="auto"/>
            <w:bottom w:val="none" w:sz="0" w:space="0" w:color="auto"/>
            <w:right w:val="none" w:sz="0" w:space="0" w:color="auto"/>
          </w:divBdr>
        </w:div>
        <w:div w:id="1479224541">
          <w:marLeft w:val="0"/>
          <w:marRight w:val="0"/>
          <w:marTop w:val="0"/>
          <w:marBottom w:val="0"/>
          <w:divBdr>
            <w:top w:val="none" w:sz="0" w:space="0" w:color="auto"/>
            <w:left w:val="none" w:sz="0" w:space="0" w:color="auto"/>
            <w:bottom w:val="none" w:sz="0" w:space="0" w:color="auto"/>
            <w:right w:val="none" w:sz="0" w:space="0" w:color="auto"/>
          </w:divBdr>
        </w:div>
        <w:div w:id="505170906">
          <w:marLeft w:val="0"/>
          <w:marRight w:val="0"/>
          <w:marTop w:val="0"/>
          <w:marBottom w:val="0"/>
          <w:divBdr>
            <w:top w:val="none" w:sz="0" w:space="0" w:color="auto"/>
            <w:left w:val="none" w:sz="0" w:space="0" w:color="auto"/>
            <w:bottom w:val="none" w:sz="0" w:space="0" w:color="auto"/>
            <w:right w:val="none" w:sz="0" w:space="0" w:color="auto"/>
          </w:divBdr>
        </w:div>
        <w:div w:id="2008898393">
          <w:marLeft w:val="0"/>
          <w:marRight w:val="0"/>
          <w:marTop w:val="0"/>
          <w:marBottom w:val="0"/>
          <w:divBdr>
            <w:top w:val="none" w:sz="0" w:space="0" w:color="auto"/>
            <w:left w:val="none" w:sz="0" w:space="0" w:color="auto"/>
            <w:bottom w:val="none" w:sz="0" w:space="0" w:color="auto"/>
            <w:right w:val="none" w:sz="0" w:space="0" w:color="auto"/>
          </w:divBdr>
        </w:div>
        <w:div w:id="2122608826">
          <w:marLeft w:val="0"/>
          <w:marRight w:val="0"/>
          <w:marTop w:val="0"/>
          <w:marBottom w:val="0"/>
          <w:divBdr>
            <w:top w:val="none" w:sz="0" w:space="0" w:color="auto"/>
            <w:left w:val="none" w:sz="0" w:space="0" w:color="auto"/>
            <w:bottom w:val="none" w:sz="0" w:space="0" w:color="auto"/>
            <w:right w:val="none" w:sz="0" w:space="0" w:color="auto"/>
          </w:divBdr>
        </w:div>
        <w:div w:id="1512069390">
          <w:marLeft w:val="0"/>
          <w:marRight w:val="0"/>
          <w:marTop w:val="0"/>
          <w:marBottom w:val="0"/>
          <w:divBdr>
            <w:top w:val="none" w:sz="0" w:space="0" w:color="auto"/>
            <w:left w:val="none" w:sz="0" w:space="0" w:color="auto"/>
            <w:bottom w:val="none" w:sz="0" w:space="0" w:color="auto"/>
            <w:right w:val="none" w:sz="0" w:space="0" w:color="auto"/>
          </w:divBdr>
          <w:divsChild>
            <w:div w:id="1697077937">
              <w:marLeft w:val="0"/>
              <w:marRight w:val="0"/>
              <w:marTop w:val="0"/>
              <w:marBottom w:val="0"/>
              <w:divBdr>
                <w:top w:val="none" w:sz="0" w:space="0" w:color="auto"/>
                <w:left w:val="none" w:sz="0" w:space="0" w:color="auto"/>
                <w:bottom w:val="none" w:sz="0" w:space="0" w:color="auto"/>
                <w:right w:val="none" w:sz="0" w:space="0" w:color="auto"/>
              </w:divBdr>
              <w:divsChild>
                <w:div w:id="859318881">
                  <w:marLeft w:val="0"/>
                  <w:marRight w:val="0"/>
                  <w:marTop w:val="0"/>
                  <w:marBottom w:val="0"/>
                  <w:divBdr>
                    <w:top w:val="none" w:sz="0" w:space="0" w:color="auto"/>
                    <w:left w:val="none" w:sz="0" w:space="0" w:color="auto"/>
                    <w:bottom w:val="none" w:sz="0" w:space="0" w:color="auto"/>
                    <w:right w:val="none" w:sz="0" w:space="0" w:color="auto"/>
                  </w:divBdr>
                  <w:divsChild>
                    <w:div w:id="1179848950">
                      <w:marLeft w:val="0"/>
                      <w:marRight w:val="0"/>
                      <w:marTop w:val="0"/>
                      <w:marBottom w:val="0"/>
                      <w:divBdr>
                        <w:top w:val="none" w:sz="0" w:space="0" w:color="auto"/>
                        <w:left w:val="none" w:sz="0" w:space="0" w:color="auto"/>
                        <w:bottom w:val="none" w:sz="0" w:space="0" w:color="auto"/>
                        <w:right w:val="none" w:sz="0" w:space="0" w:color="auto"/>
                      </w:divBdr>
                      <w:divsChild>
                        <w:div w:id="2050763490">
                          <w:marLeft w:val="0"/>
                          <w:marRight w:val="0"/>
                          <w:marTop w:val="0"/>
                          <w:marBottom w:val="0"/>
                          <w:divBdr>
                            <w:top w:val="none" w:sz="0" w:space="0" w:color="auto"/>
                            <w:left w:val="none" w:sz="0" w:space="0" w:color="auto"/>
                            <w:bottom w:val="none" w:sz="0" w:space="0" w:color="auto"/>
                            <w:right w:val="none" w:sz="0" w:space="0" w:color="auto"/>
                          </w:divBdr>
                          <w:divsChild>
                            <w:div w:id="8191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abrasil.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514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2022-08-04T16:58:00Z</dcterms:created>
  <dcterms:modified xsi:type="dcterms:W3CDTF">2022-08-05T17:53:00Z</dcterms:modified>
</cp:coreProperties>
</file>