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 w:val="false"/>
          <w:bCs w:val="false"/>
        </w:rPr>
      </w:pPr>
      <w:r>
        <w:rPr>
          <w:rFonts w:ascii="Verdana" w:hAnsi="Verdana"/>
          <w:b w:val="false"/>
          <w:bCs w:val="false"/>
          <w:sz w:val="24"/>
          <w:szCs w:val="24"/>
        </w:rPr>
        <w:t>Prezado Aluno,</w:t>
      </w:r>
    </w:p>
    <w:p>
      <w:pPr>
        <w:pStyle w:val="Normal"/>
        <w:jc w:val="both"/>
        <w:rPr>
          <w:rFonts w:ascii="Verdana" w:hAnsi="Verdana"/>
          <w:b w:val="false"/>
          <w:bCs w:val="false"/>
          <w:sz w:val="24"/>
          <w:szCs w:val="24"/>
        </w:rPr>
      </w:pPr>
      <w:r>
        <w:rPr>
          <w:rFonts w:ascii="Verdana" w:hAnsi="Verdana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Verdana" w:hAnsi="Verdana"/>
          <w:b w:val="false"/>
          <w:bCs w:val="false"/>
          <w:sz w:val="24"/>
          <w:szCs w:val="24"/>
        </w:rPr>
        <w:t>Voc</w:t>
      </w:r>
      <w:r>
        <w:rPr>
          <w:rFonts w:ascii="Verdana" w:hAnsi="Verdana"/>
          <w:b w:val="false"/>
          <w:bCs w:val="false"/>
          <w:sz w:val="24"/>
          <w:szCs w:val="24"/>
        </w:rPr>
        <w:t>ê</w:t>
      </w:r>
      <w:r>
        <w:rPr>
          <w:rFonts w:ascii="Verdana" w:hAnsi="Verdana"/>
          <w:b w:val="false"/>
          <w:bCs w:val="false"/>
          <w:sz w:val="24"/>
          <w:szCs w:val="24"/>
        </w:rPr>
        <w:t xml:space="preserve"> sabia que a Fundação Escola de Governo – ENA possui uma Comissão Própria de Avaliação (CPA)?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Verdana" w:hAnsi="Verdana"/>
          <w:b w:val="false"/>
          <w:bCs w:val="false"/>
          <w:sz w:val="24"/>
          <w:szCs w:val="24"/>
        </w:rPr>
        <w:t>A CPA é composta por representantes dos alunos, professores, quadro técnico-administrativo e da sociedade civil organizada. Seu principal objetivo é coordenar o processo de autoavaliação da ENA, identificando pontos fortes e oportunidades de melhoria, de acordo com os critérios estabelecidos pelo Sistema Nacional de Avaliação da Educação Superior (SINAES), instituído pela Lei nº 10.861/2004.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Verdana" w:hAnsi="Verdana"/>
          <w:b w:val="false"/>
          <w:bCs w:val="false"/>
          <w:sz w:val="24"/>
          <w:szCs w:val="24"/>
        </w:rPr>
        <w:t>Esse processo de autoavaliação é baseado nos dados obtidos por meio de questionários preenchidos por alunos, professores, servidores da ENA e pelos órgãos contratantes. As informações são analisadas pela CPA, que elabora um relatório detalhado. Esse relatório permite à ENA identificar as áreas que necessitam de atenção para promover uma melhoria contínua na qualidade da educação, aumentar a eficácia institucional e aprimorar a efetividade acadêmica.</w:t>
      </w:r>
    </w:p>
    <w:p>
      <w:pPr>
        <w:pStyle w:val="Normal"/>
        <w:jc w:val="both"/>
        <w:rPr/>
      </w:pPr>
      <w:r>
        <w:rPr>
          <w:rFonts w:ascii="Verdana" w:hAnsi="Verdana"/>
          <w:b w:val="false"/>
          <w:bCs w:val="false"/>
          <w:sz w:val="24"/>
          <w:szCs w:val="24"/>
        </w:rPr>
        <w:t xml:space="preserve">Para saber mais sobre a CPA, visite o site da ENA: </w:t>
      </w:r>
      <w:hyperlink r:id="rId2">
        <w:r>
          <w:rPr>
            <w:rStyle w:val="Hyperlink"/>
            <w:rFonts w:ascii="Verdana" w:hAnsi="Verdana"/>
            <w:b w:val="false"/>
            <w:bCs w:val="false"/>
            <w:sz w:val="24"/>
            <w:szCs w:val="24"/>
          </w:rPr>
          <w:t>www.enabrasil.sc.gov.br/cpa</w:t>
        </w:r>
      </w:hyperlink>
      <w:r>
        <w:rPr>
          <w:rFonts w:ascii="Verdana" w:hAnsi="Verdana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Verdana" w:hAnsi="Verdana"/>
          <w:b w:val="false"/>
          <w:bCs w:val="false"/>
          <w:sz w:val="24"/>
          <w:szCs w:val="24"/>
        </w:rPr>
        <w:t>A sua participação é essencial para que possamos continuar elevando a qualidade dos nossos cursos e da educação oferecida. Contamos com a sua colaboração ao responder ao questionário de avaliação.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Verdana" w:hAnsi="Verdana"/>
          <w:b w:val="false"/>
          <w:bCs w:val="false"/>
          <w:sz w:val="24"/>
          <w:szCs w:val="24"/>
        </w:rPr>
        <w:t>Agradecemos, desde já, a sua valiosa contribuição nesse processo de crescimento da ENA.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Verdana" w:hAnsi="Verdana"/>
          <w:b w:val="false"/>
          <w:bCs w:val="false"/>
          <w:sz w:val="24"/>
          <w:szCs w:val="24"/>
        </w:rPr>
        <w:t>Nossos sinceros agradecimentos;</w:t>
      </w:r>
    </w:p>
    <w:p>
      <w:pPr>
        <w:pStyle w:val="Normal"/>
        <w:jc w:val="both"/>
        <w:rPr>
          <w:rFonts w:ascii="Verdana" w:hAnsi="Verdana"/>
          <w:b w:val="false"/>
          <w:bCs w:val="false"/>
          <w:sz w:val="24"/>
          <w:szCs w:val="24"/>
        </w:rPr>
      </w:pPr>
      <w:r>
        <w:rPr>
          <w:rFonts w:ascii="Verdana" w:hAnsi="Verdana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Verdana" w:hAnsi="Verdana"/>
          <w:b w:val="false"/>
          <w:bCs w:val="false"/>
          <w:sz w:val="24"/>
          <w:szCs w:val="24"/>
        </w:rPr>
        <w:t>Comissão Própria de Avaliação (CPA)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133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8b5cf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8b5cf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8b5cf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8b5cf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8b5cf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8b5cf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8b5cf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8b5cf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8b5cf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8b5cf1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8b5cf1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8b5cf1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8b5cf1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8b5cf1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8b5cf1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8b5cf1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8b5cf1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8b5cf1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8b5cf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8b5cf1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8b5cf1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b5cf1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8b5cf1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b5cf1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44475c"/>
    <w:rPr>
      <w:color w:themeColor="hyperlink" w:val="467886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4475c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tuloChar"/>
    <w:uiPriority w:val="10"/>
    <w:qFormat/>
    <w:rsid w:val="008b5cf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8b5cf1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8b5cf1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b5cf1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8b5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nabrasil.sc.gov.br/cp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LibreOffice/24.2.2.2$Windows_X86_64 LibreOffice_project/d56cc158d8a96260b836f100ef4b4ef25d6f1a01</Application>
  <AppVersion>15.0000</AppVersion>
  <Pages>2</Pages>
  <Words>200</Words>
  <Characters>1193</Characters>
  <CharactersWithSpaces>1386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2024-10-02T21:19:00Z</dcterms:created>
  <dc:creator>Ayrton Benedett de Souza</dc:creator>
  <dc:description/>
  <dc:language>pt-BR</dc:language>
  <cp:lastModifiedBy/>
  <dcterms:modified xsi:type="dcterms:W3CDTF">2024-10-08T17:06:34Z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